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  <w:jc w:val="center"/>
      </w:pPr>
      <w:r>
        <w:drawing>
          <wp:inline distT="0" distB="0" distL="0" distR="0">
            <wp:extent cx="438150" cy="43815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43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0"/>
        <w:jc w:val="center"/>
      </w:pPr>
      <w:r>
        <w:rPr>
          <w:b/>
          <w:bCs/>
          <w:i w:val="false"/>
          <w:iCs w:val="false"/>
          <w:color w:val="614468"/>
          <w:sz w:val="34"/>
          <w:szCs w:val="34"/>
        </w:rPr>
        <w:t xml:space="preserve">Doxa Terapia</w:t>
      </w:r>
    </w:p>
    <w:p>
      <w:pPr>
        <w:pBdr>
          <w:bottom w:val="single" w:color="B58B2D" w:sz="8" w:space="6"/>
        </w:pBdr>
        <w:spacing w:after="60"/>
        <w:jc w:val="center"/>
      </w:pPr>
      <w:r>
        <w:rPr>
          <w:b w:val="false"/>
          <w:bCs w:val="false"/>
          <w:i w:val="false"/>
          <w:iCs w:val="false"/>
          <w:color w:val="5A4A62"/>
          <w:sz w:val="18"/>
          <w:szCs w:val="18"/>
        </w:rPr>
        <w:t xml:space="preserve">Psicologia online · doxaterapia.com</w:t>
      </w:r>
    </w:p>
    <w:p>
      <w:pPr>
        <w:spacing w:after="40" w:before="180"/>
        <w:jc w:val="center"/>
      </w:pPr>
      <w:r>
        <w:rPr>
          <w:b/>
          <w:bCs/>
          <w:i w:val="false"/>
          <w:iCs w:val="false"/>
          <w:color w:val="2A1F2D"/>
          <w:sz w:val="28"/>
          <w:szCs w:val="28"/>
        </w:rPr>
        <w:t xml:space="preserve">Demonstrativo de Repasse ao Profissional</w:t>
      </w:r>
    </w:p>
    <w:p>
      <w:pPr>
        <w:spacing w:after="220"/>
        <w:jc w:val="center"/>
      </w:pPr>
      <w:r>
        <w:rPr>
          <w:b w:val="false"/>
          <w:bCs w:val="false"/>
          <w:i/>
          <w:iCs/>
          <w:color w:val="5A4A62"/>
          <w:sz w:val="20"/>
          <w:szCs w:val="20"/>
        </w:rPr>
        <w:t xml:space="preserve">Uso interno da plataforma Doxa Terapia</w:t>
      </w:r>
    </w:p>
    <w:p>
      <w:pPr>
        <w:spacing w:after="140"/>
      </w:pPr>
      <w:r>
        <w:rPr>
          <w:b w:val="false"/>
          <w:bCs w:val="false"/>
          <w:i w:val="false"/>
          <w:iCs w:val="false"/>
          <w:color w:val="2A1F2D"/>
          <w:sz w:val="22"/>
          <w:szCs w:val="22"/>
        </w:rPr>
        <w:t xml:space="preserve">Profissional: </w:t>
      </w:r>
      <w:r>
        <w:rPr>
          <w:b/>
          <w:bCs/>
          <w:color w:val="614468"/>
          <w:sz w:val="22"/>
          <w:szCs w:val="22"/>
          <w:shd w:fill="F2ECF5" w:val="clear"/>
        </w:rPr>
        <w:t xml:space="preserve">[NOME DO(A) PSICÓLOGO(A)]</w:t>
      </w:r>
      <w:r>
        <w:rPr>
          <w:b w:val="false"/>
          <w:bCs w:val="false"/>
          <w:i w:val="false"/>
          <w:iCs w:val="false"/>
          <w:color w:val="2A1F2D"/>
          <w:sz w:val="22"/>
          <w:szCs w:val="22"/>
        </w:rPr>
        <w:t xml:space="preserve"> · CRP </w:t>
      </w:r>
      <w:r>
        <w:rPr>
          <w:b/>
          <w:bCs/>
          <w:color w:val="614468"/>
          <w:sz w:val="22"/>
          <w:szCs w:val="22"/>
          <w:shd w:fill="F2ECF5" w:val="clear"/>
        </w:rPr>
        <w:t xml:space="preserve">[CRP]</w:t>
      </w:r>
      <w:r>
        <w:rPr>
          <w:b w:val="false"/>
          <w:bCs w:val="false"/>
          <w:i w:val="false"/>
          <w:iCs w:val="false"/>
          <w:color w:val="2A1F2D"/>
          <w:sz w:val="22"/>
          <w:szCs w:val="22"/>
        </w:rPr>
        <w:t xml:space="preserve"> · CPF </w:t>
      </w:r>
      <w:r>
        <w:rPr>
          <w:b/>
          <w:bCs/>
          <w:color w:val="614468"/>
          <w:sz w:val="22"/>
          <w:szCs w:val="22"/>
          <w:shd w:fill="F2ECF5" w:val="clear"/>
        </w:rPr>
        <w:t xml:space="preserve">[CPF]</w:t>
      </w:r>
    </w:p>
    <w:p>
      <w:pPr>
        <w:spacing w:after="110"/>
      </w:pPr>
      <w:r>
        <w:rPr>
          <w:b w:val="false"/>
          <w:bCs w:val="false"/>
          <w:i w:val="false"/>
          <w:iCs w:val="false"/>
          <w:color w:val="2A1F2D"/>
          <w:sz w:val="22"/>
          <w:szCs w:val="22"/>
        </w:rPr>
        <w:t xml:space="preserve">Período de referência: </w:t>
      </w:r>
      <w:r>
        <w:rPr>
          <w:b/>
          <w:bCs/>
          <w:color w:val="614468"/>
          <w:sz w:val="22"/>
          <w:szCs w:val="22"/>
          <w:shd w:fill="F2ECF5" w:val="clear"/>
        </w:rPr>
        <w:t xml:space="preserve">[DD/MM]</w:t>
      </w:r>
      <w:r>
        <w:rPr>
          <w:b w:val="false"/>
          <w:bCs w:val="false"/>
          <w:i w:val="false"/>
          <w:iCs w:val="false"/>
          <w:color w:val="2A1F2D"/>
          <w:sz w:val="22"/>
          <w:szCs w:val="22"/>
        </w:rPr>
        <w:t xml:space="preserve"> a </w:t>
      </w:r>
      <w:r>
        <w:rPr>
          <w:b/>
          <w:bCs/>
          <w:color w:val="614468"/>
          <w:sz w:val="22"/>
          <w:szCs w:val="22"/>
          <w:shd w:fill="F2ECF5" w:val="clear"/>
        </w:rPr>
        <w:t xml:space="preserve">[DD/MM/AAAA]</w:t>
      </w:r>
    </w:p>
    <w:p>
      <w:pPr>
        <w:spacing w:after="80"/>
      </w:pPr>
      <w:r>
        <w:rPr>
          <w:b w:val="false"/>
          <w:bCs w:val="false"/>
          <w:i w:val="false"/>
          <w:iCs w:val="false"/>
          <w:color w:val="2A1F2D"/>
          <w:sz w:val="22"/>
          <w:szCs w:val="22"/>
        </w:rPr>
        <w:t xml:space="preserve">Sessões avulsas realizadas: </w:t>
      </w:r>
      <w:r>
        <w:rPr>
          <w:b/>
          <w:bCs/>
          <w:color w:val="614468"/>
          <w:sz w:val="22"/>
          <w:szCs w:val="22"/>
          <w:shd w:fill="F2ECF5" w:val="clear"/>
        </w:rPr>
        <w:t xml:space="preserve">[QTDE]</w:t>
      </w:r>
      <w:r>
        <w:rPr>
          <w:b w:val="false"/>
          <w:bCs w:val="false"/>
          <w:i w:val="false"/>
          <w:iCs w:val="false"/>
          <w:color w:val="2A1F2D"/>
          <w:sz w:val="22"/>
          <w:szCs w:val="22"/>
        </w:rPr>
        <w:t xml:space="preserve">  ×  R$ </w:t>
      </w:r>
      <w:r>
        <w:rPr>
          <w:b/>
          <w:bCs/>
          <w:color w:val="614468"/>
          <w:sz w:val="22"/>
          <w:szCs w:val="22"/>
          <w:shd w:fill="F2ECF5" w:val="clear"/>
        </w:rPr>
        <w:t xml:space="preserve">[REPASSE UNITÁRIO]</w:t>
      </w:r>
      <w:r>
        <w:rPr>
          <w:b w:val="false"/>
          <w:bCs w:val="false"/>
          <w:i w:val="false"/>
          <w:iCs w:val="false"/>
          <w:color w:val="2A1F2D"/>
          <w:sz w:val="22"/>
          <w:szCs w:val="22"/>
        </w:rPr>
        <w:t xml:space="preserve">  =  R$ </w:t>
      </w:r>
      <w:r>
        <w:rPr>
          <w:b/>
          <w:bCs/>
          <w:color w:val="614468"/>
          <w:sz w:val="22"/>
          <w:szCs w:val="22"/>
          <w:shd w:fill="F2ECF5" w:val="clear"/>
        </w:rPr>
        <w:t xml:space="preserve">[SUBTOTAL]</w:t>
      </w:r>
    </w:p>
    <w:p>
      <w:pPr>
        <w:spacing w:after="80"/>
      </w:pPr>
      <w:r>
        <w:rPr>
          <w:b w:val="false"/>
          <w:bCs w:val="false"/>
          <w:i w:val="false"/>
          <w:iCs w:val="false"/>
          <w:color w:val="2A1F2D"/>
          <w:sz w:val="22"/>
          <w:szCs w:val="22"/>
        </w:rPr>
        <w:t xml:space="preserve">Sessões de pacote de 4: </w:t>
      </w:r>
      <w:r>
        <w:rPr>
          <w:b/>
          <w:bCs/>
          <w:color w:val="614468"/>
          <w:sz w:val="22"/>
          <w:szCs w:val="22"/>
          <w:shd w:fill="F2ECF5" w:val="clear"/>
        </w:rPr>
        <w:t xml:space="preserve">[QTDE]</w:t>
      </w:r>
      <w:r>
        <w:rPr>
          <w:b w:val="false"/>
          <w:bCs w:val="false"/>
          <w:i w:val="false"/>
          <w:iCs w:val="false"/>
          <w:color w:val="2A1F2D"/>
          <w:sz w:val="22"/>
          <w:szCs w:val="22"/>
        </w:rPr>
        <w:t xml:space="preserve">  ×  R$ </w:t>
      </w:r>
      <w:r>
        <w:rPr>
          <w:b/>
          <w:bCs/>
          <w:color w:val="614468"/>
          <w:sz w:val="22"/>
          <w:szCs w:val="22"/>
          <w:shd w:fill="F2ECF5" w:val="clear"/>
        </w:rPr>
        <w:t xml:space="preserve">[REPASSE UNITÁRIO]</w:t>
      </w:r>
      <w:r>
        <w:rPr>
          <w:b w:val="false"/>
          <w:bCs w:val="false"/>
          <w:i w:val="false"/>
          <w:iCs w:val="false"/>
          <w:color w:val="2A1F2D"/>
          <w:sz w:val="22"/>
          <w:szCs w:val="22"/>
        </w:rPr>
        <w:t xml:space="preserve">  =  R$ </w:t>
      </w:r>
      <w:r>
        <w:rPr>
          <w:b/>
          <w:bCs/>
          <w:color w:val="614468"/>
          <w:sz w:val="22"/>
          <w:szCs w:val="22"/>
          <w:shd w:fill="F2ECF5" w:val="clear"/>
        </w:rPr>
        <w:t xml:space="preserve">[SUBTOTAL]</w:t>
      </w:r>
    </w:p>
    <w:p>
      <w:pPr>
        <w:spacing w:after="80"/>
      </w:pPr>
      <w:r>
        <w:rPr>
          <w:b w:val="false"/>
          <w:bCs w:val="false"/>
          <w:i w:val="false"/>
          <w:iCs w:val="false"/>
          <w:color w:val="2A1F2D"/>
          <w:sz w:val="22"/>
          <w:szCs w:val="22"/>
        </w:rPr>
        <w:t xml:space="preserve">Sessões de pacote de 8 ou mais: </w:t>
      </w:r>
      <w:r>
        <w:rPr>
          <w:b/>
          <w:bCs/>
          <w:color w:val="614468"/>
          <w:sz w:val="22"/>
          <w:szCs w:val="22"/>
          <w:shd w:fill="F2ECF5" w:val="clear"/>
        </w:rPr>
        <w:t xml:space="preserve">[QTDE]</w:t>
      </w:r>
      <w:r>
        <w:rPr>
          <w:b w:val="false"/>
          <w:bCs w:val="false"/>
          <w:i w:val="false"/>
          <w:iCs w:val="false"/>
          <w:color w:val="2A1F2D"/>
          <w:sz w:val="22"/>
          <w:szCs w:val="22"/>
        </w:rPr>
        <w:t xml:space="preserve">  ×  R$ </w:t>
      </w:r>
      <w:r>
        <w:rPr>
          <w:b/>
          <w:bCs/>
          <w:color w:val="614468"/>
          <w:sz w:val="22"/>
          <w:szCs w:val="22"/>
          <w:shd w:fill="F2ECF5" w:val="clear"/>
        </w:rPr>
        <w:t xml:space="preserve">[REPASSE UNITÁRIO]</w:t>
      </w:r>
      <w:r>
        <w:rPr>
          <w:b w:val="false"/>
          <w:bCs w:val="false"/>
          <w:i w:val="false"/>
          <w:iCs w:val="false"/>
          <w:color w:val="2A1F2D"/>
          <w:sz w:val="22"/>
          <w:szCs w:val="22"/>
        </w:rPr>
        <w:t xml:space="preserve">  =  R$ </w:t>
      </w:r>
      <w:r>
        <w:rPr>
          <w:b/>
          <w:bCs/>
          <w:color w:val="614468"/>
          <w:sz w:val="22"/>
          <w:szCs w:val="22"/>
          <w:shd w:fill="F2ECF5" w:val="clear"/>
        </w:rPr>
        <w:t xml:space="preserve">[SUBTOTAL]</w:t>
      </w:r>
    </w:p>
    <w:p>
      <w:pPr>
        <w:spacing w:after="120"/>
      </w:pPr>
      <w:r>
        <w:rPr>
          <w:b/>
          <w:bCs/>
          <w:i w:val="false"/>
          <w:iCs w:val="false"/>
          <w:color w:val="2A1F2D"/>
          <w:sz w:val="22"/>
          <w:szCs w:val="22"/>
        </w:rPr>
        <w:t xml:space="preserve">TOTAL DO REPASSE: </w:t>
      </w:r>
      <w:r>
        <w:rPr>
          <w:b/>
          <w:bCs/>
          <w:i w:val="false"/>
          <w:iCs w:val="false"/>
          <w:color w:val="2A1F2D"/>
          <w:sz w:val="22"/>
          <w:szCs w:val="22"/>
        </w:rPr>
        <w:t xml:space="preserve">R$ </w:t>
      </w:r>
      <w:r>
        <w:rPr>
          <w:b/>
          <w:bCs/>
          <w:color w:val="614468"/>
          <w:sz w:val="22"/>
          <w:szCs w:val="22"/>
          <w:shd w:fill="F2ECF5" w:val="clear"/>
        </w:rPr>
        <w:t xml:space="preserve">[TOTAL]</w:t>
      </w:r>
      <w:r>
        <w:rPr>
          <w:b w:val="false"/>
          <w:bCs w:val="false"/>
          <w:i w:val="false"/>
          <w:iCs w:val="false"/>
          <w:color w:val="2A1F2D"/>
          <w:sz w:val="22"/>
          <w:szCs w:val="22"/>
        </w:rPr>
        <w:t xml:space="preserve">   ·   Pago via </w:t>
      </w:r>
      <w:r>
        <w:rPr>
          <w:b/>
          <w:bCs/>
          <w:color w:val="614468"/>
          <w:sz w:val="22"/>
          <w:szCs w:val="22"/>
          <w:shd w:fill="F2ECF5" w:val="clear"/>
        </w:rPr>
        <w:t xml:space="preserve">[PIX]</w:t>
      </w:r>
      <w:r>
        <w:rPr>
          <w:b w:val="false"/>
          <w:bCs w:val="false"/>
          <w:i w:val="false"/>
          <w:iCs w:val="false"/>
          <w:color w:val="2A1F2D"/>
          <w:sz w:val="22"/>
          <w:szCs w:val="22"/>
        </w:rPr>
        <w:t xml:space="preserve"> em </w:t>
      </w:r>
      <w:r>
        <w:rPr>
          <w:b/>
          <w:bCs/>
          <w:color w:val="614468"/>
          <w:sz w:val="22"/>
          <w:szCs w:val="22"/>
          <w:shd w:fill="F2ECF5" w:val="clear"/>
        </w:rPr>
        <w:t xml:space="preserve">[DATA DO PAGAMENTO]</w:t>
      </w:r>
    </w:p>
    <w:p>
      <w:pPr>
        <w:spacing w:after="110"/>
      </w:pPr>
      <w:r>
        <w:rPr>
          <w:b w:val="false"/>
          <w:bCs w:val="false"/>
          <w:i w:val="false"/>
          <w:iCs w:val="false"/>
          <w:color w:val="2A1F2D"/>
          <w:sz w:val="22"/>
          <w:szCs w:val="22"/>
        </w:rPr>
        <w:t xml:space="preserve">Observação: este demonstrativo comprova o repasse dos valores das sessões realizadas no período. A responsabilidade tributária pelos rendimentos recebidos é do(a) profissional (Carnê-Leão/Receita Saúde, enquanto pessoa física).</w:t>
      </w:r>
    </w:p>
    <w:p>
      <w:pPr>
        <w:spacing w:after="40" w:before="420"/>
        <w:jc w:val="center"/>
      </w:pPr>
      <w:r>
        <w:rPr>
          <w:b w:val="false"/>
          <w:bCs w:val="false"/>
          <w:i w:val="false"/>
          <w:iCs w:val="false"/>
          <w:color w:val="5A4A62"/>
          <w:sz w:val="22"/>
          <w:szCs w:val="22"/>
        </w:rPr>
        <w:t xml:space="preserve">_________________________________            _________________________________</w:t>
      </w:r>
    </w:p>
    <w:p>
      <w:pPr>
        <w:spacing w:after="60"/>
        <w:jc w:val="center"/>
      </w:pPr>
      <w:r>
        <w:rPr>
          <w:b w:val="false"/>
          <w:bCs w:val="false"/>
          <w:i w:val="false"/>
          <w:iCs w:val="false"/>
          <w:color w:val="5A4A62"/>
          <w:sz w:val="20"/>
          <w:szCs w:val="20"/>
        </w:rPr>
        <w:t xml:space="preserve">Pela Doxa Terapia                       Profissional (ciência)</w:t>
      </w:r>
    </w:p>
    <w:p>
      <w:pPr>
        <w:spacing w:before="120"/>
        <w:jc w:val="center"/>
      </w:pPr>
      <w:r>
        <w:rPr>
          <w:b w:val="false"/>
          <w:bCs w:val="false"/>
          <w:i w:val="false"/>
          <w:iCs w:val="false"/>
          <w:color w:val="2A1F2D"/>
          <w:sz w:val="20"/>
          <w:szCs w:val="20"/>
        </w:rPr>
        <w:t xml:space="preserve">Local e data: </w:t>
      </w:r>
      <w:r>
        <w:rPr>
          <w:b/>
          <w:bCs/>
          <w:color w:val="614468"/>
          <w:sz w:val="22"/>
          <w:szCs w:val="22"/>
          <w:shd w:fill="F2ECF5" w:val="clear"/>
        </w:rPr>
        <w:t xml:space="preserve">[CIDADE]</w:t>
      </w:r>
      <w:r>
        <w:rPr>
          <w:b w:val="false"/>
          <w:bCs w:val="false"/>
          <w:i w:val="false"/>
          <w:iCs w:val="false"/>
          <w:color w:val="2A1F2D"/>
          <w:sz w:val="20"/>
          <w:szCs w:val="20"/>
        </w:rPr>
        <w:t xml:space="preserve">, </w:t>
      </w:r>
      <w:r>
        <w:rPr>
          <w:b/>
          <w:bCs/>
          <w:color w:val="614468"/>
          <w:sz w:val="22"/>
          <w:szCs w:val="22"/>
          <w:shd w:fill="F2ECF5" w:val="clear"/>
        </w:rPr>
        <w:t xml:space="preserve">[DIA]</w:t>
      </w:r>
      <w:r>
        <w:rPr>
          <w:b w:val="false"/>
          <w:bCs w:val="false"/>
          <w:i w:val="false"/>
          <w:iCs w:val="false"/>
          <w:color w:val="2A1F2D"/>
          <w:sz w:val="20"/>
          <w:szCs w:val="20"/>
        </w:rPr>
        <w:t xml:space="preserve"> de </w:t>
      </w:r>
      <w:r>
        <w:rPr>
          <w:b/>
          <w:bCs/>
          <w:color w:val="614468"/>
          <w:sz w:val="22"/>
          <w:szCs w:val="22"/>
          <w:shd w:fill="F2ECF5" w:val="clear"/>
        </w:rPr>
        <w:t xml:space="preserve">[MÊS]</w:t>
      </w:r>
      <w:r>
        <w:rPr>
          <w:b w:val="false"/>
          <w:bCs w:val="false"/>
          <w:i w:val="false"/>
          <w:iCs w:val="false"/>
          <w:color w:val="2A1F2D"/>
          <w:sz w:val="20"/>
          <w:szCs w:val="20"/>
        </w:rPr>
        <w:t xml:space="preserve"> de </w:t>
      </w:r>
      <w:r>
        <w:rPr>
          <w:b/>
          <w:bCs/>
          <w:color w:val="614468"/>
          <w:sz w:val="22"/>
          <w:szCs w:val="22"/>
          <w:shd w:fill="F2ECF5" w:val="clear"/>
        </w:rPr>
        <w:t xml:space="preserve">[ANO]</w:t>
      </w:r>
    </w:p>
    <w:p>
      <w:pPr>
        <w:spacing w:before="300"/>
        <w:jc w:val="center"/>
      </w:pPr>
      <w:r>
        <w:rPr>
          <w:b w:val="false"/>
          <w:bCs w:val="false"/>
          <w:i/>
          <w:iCs/>
          <w:color w:val="5A4A62"/>
          <w:sz w:val="16"/>
          <w:szCs w:val="16"/>
        </w:rPr>
        <w:t xml:space="preserve">Modelo editável fornecido pela plataforma Doxa Terapia. Campos entre colchetes devem ser preenchidos. Este modelo não substitui orientação jurídica ou contábil.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image" Target="media/872103cbf7191c248538dc8d5682fa62fbb077ef.png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2026-08-02T17:55:32.855Z</dcterms:created>
  <dcterms:modified xsi:type="dcterms:W3CDTF">2026-08-02T17:55:32.855Z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